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60AF0" w14:textId="77777777" w:rsidR="00EF195A" w:rsidRDefault="00800050">
      <w:pPr>
        <w:pStyle w:val="NormalWeb"/>
        <w:ind w:firstLineChars="650" w:firstLine="1762"/>
        <w:rPr>
          <w:b/>
          <w:bCs/>
          <w:color w:val="000000"/>
          <w:sz w:val="27"/>
          <w:szCs w:val="27"/>
          <w:lang w:val="tr-TR"/>
        </w:rPr>
      </w:pPr>
      <w:r>
        <w:rPr>
          <w:b/>
          <w:bCs/>
          <w:color w:val="000000"/>
          <w:sz w:val="27"/>
          <w:szCs w:val="27"/>
        </w:rPr>
        <w:t>202</w:t>
      </w:r>
      <w:r>
        <w:rPr>
          <w:b/>
          <w:bCs/>
          <w:color w:val="000000"/>
          <w:sz w:val="27"/>
          <w:szCs w:val="27"/>
          <w:lang w:val="tr-TR"/>
        </w:rPr>
        <w:t>4</w:t>
      </w:r>
      <w:r>
        <w:rPr>
          <w:b/>
          <w:bCs/>
          <w:color w:val="000000"/>
          <w:sz w:val="27"/>
          <w:szCs w:val="27"/>
        </w:rPr>
        <w:t>-202</w:t>
      </w:r>
      <w:r>
        <w:rPr>
          <w:b/>
          <w:bCs/>
          <w:color w:val="000000"/>
          <w:sz w:val="27"/>
          <w:szCs w:val="27"/>
          <w:lang w:val="tr-TR"/>
        </w:rPr>
        <w:t>5</w:t>
      </w:r>
      <w:r>
        <w:rPr>
          <w:b/>
          <w:bCs/>
          <w:color w:val="000000"/>
          <w:sz w:val="27"/>
          <w:szCs w:val="27"/>
        </w:rPr>
        <w:t xml:space="preserve"> EĞİTİM-ÖĞRETİM YIL</w:t>
      </w:r>
      <w:r>
        <w:rPr>
          <w:b/>
          <w:bCs/>
          <w:color w:val="000000"/>
          <w:sz w:val="27"/>
          <w:szCs w:val="27"/>
          <w:lang w:val="tr-TR"/>
        </w:rPr>
        <w:t>I</w:t>
      </w:r>
    </w:p>
    <w:p w14:paraId="4A2C93C7" w14:textId="77777777" w:rsidR="00EF195A" w:rsidRDefault="00800050">
      <w:pPr>
        <w:pStyle w:val="NormalWeb"/>
        <w:ind w:firstLineChars="550" w:firstLine="1491"/>
        <w:rPr>
          <w:b/>
          <w:bCs/>
          <w:color w:val="000000"/>
          <w:sz w:val="27"/>
          <w:szCs w:val="27"/>
          <w:lang w:val="tr-TR"/>
        </w:rPr>
      </w:pPr>
      <w:r>
        <w:rPr>
          <w:b/>
          <w:bCs/>
          <w:color w:val="000000"/>
          <w:sz w:val="27"/>
          <w:szCs w:val="27"/>
          <w:lang w:val="tr-TR"/>
        </w:rPr>
        <w:t>HALUK ÜNDEĞER ANADOLU LİSESİ</w:t>
      </w:r>
    </w:p>
    <w:p w14:paraId="7E58DC28" w14:textId="77777777" w:rsidR="00EF195A" w:rsidRDefault="00800050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“OKULUMDA SAĞLIKLI BESLENİYORUM PROGRAMI”</w:t>
      </w:r>
    </w:p>
    <w:p w14:paraId="6DE12437" w14:textId="77777777" w:rsidR="00EF195A" w:rsidRDefault="00800050">
      <w:pPr>
        <w:pStyle w:val="NormalWeb"/>
        <w:ind w:firstLineChars="850" w:firstLine="230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YILLIK ÇALIŞMA PLANI</w:t>
      </w:r>
    </w:p>
    <w:p w14:paraId="6B0F6973" w14:textId="77777777" w:rsidR="00EF195A" w:rsidRDefault="00800050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Öğrencilerin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kişiliği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özellikle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okul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çağlarında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şekillenmekte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yetişkin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çağdaki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davranışları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üzerinde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etkili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olacak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alışkanlıkların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edinilmesi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yıllara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dayanmaktadır</w:t>
      </w:r>
      <w:proofErr w:type="spellEnd"/>
      <w:r>
        <w:rPr>
          <w:color w:val="000000"/>
          <w:sz w:val="27"/>
          <w:szCs w:val="27"/>
        </w:rPr>
        <w:t xml:space="preserve">. Bu </w:t>
      </w:r>
      <w:proofErr w:type="spellStart"/>
      <w:r>
        <w:rPr>
          <w:color w:val="000000"/>
          <w:sz w:val="27"/>
          <w:szCs w:val="27"/>
        </w:rPr>
        <w:t>nedenle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okul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içinde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hareketli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yaşamın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teşvik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edilmesi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amacıyla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konuda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yapılan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uygulama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faaliyetler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eğitmenlerin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sergilediği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örnek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davranışlar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çocuk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gençlerimizin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yaşam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alışkanlıklarını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kazanmalarında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oynamaktadır</w:t>
      </w:r>
      <w:proofErr w:type="spellEnd"/>
      <w:r>
        <w:rPr>
          <w:color w:val="000000"/>
          <w:sz w:val="27"/>
          <w:szCs w:val="27"/>
        </w:rPr>
        <w:t>.</w:t>
      </w:r>
    </w:p>
    <w:p w14:paraId="7A50E0F8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Program </w:t>
      </w:r>
      <w:proofErr w:type="spellStart"/>
      <w:r>
        <w:rPr>
          <w:color w:val="000000"/>
          <w:sz w:val="27"/>
          <w:szCs w:val="27"/>
        </w:rPr>
        <w:t>kapsamında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ekip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oluşturularak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Yıllık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hazırlanarak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çalışmalara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başlanmıştır</w:t>
      </w:r>
      <w:proofErr w:type="spellEnd"/>
      <w:r>
        <w:rPr>
          <w:color w:val="000000"/>
          <w:sz w:val="27"/>
          <w:szCs w:val="27"/>
        </w:rPr>
        <w:t>.</w:t>
      </w:r>
    </w:p>
    <w:p w14:paraId="44ABF1B3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 </w:t>
      </w:r>
      <w:proofErr w:type="spellStart"/>
      <w:r>
        <w:rPr>
          <w:color w:val="000000"/>
          <w:sz w:val="27"/>
          <w:szCs w:val="27"/>
        </w:rPr>
        <w:t>bağlamda</w:t>
      </w:r>
      <w:proofErr w:type="spellEnd"/>
      <w:r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  <w:lang w:val="tr-TR"/>
        </w:rPr>
        <w:t>4</w:t>
      </w:r>
      <w:r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  <w:lang w:val="tr-TR"/>
        </w:rPr>
        <w:t>5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eğitim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öğretim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yılında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tr-TR"/>
        </w:rPr>
        <w:t xml:space="preserve">ekim </w:t>
      </w:r>
      <w:r>
        <w:rPr>
          <w:color w:val="000000"/>
          <w:sz w:val="27"/>
          <w:szCs w:val="27"/>
        </w:rPr>
        <w:t>ay</w:t>
      </w:r>
      <w:r>
        <w:rPr>
          <w:color w:val="000000"/>
          <w:sz w:val="27"/>
          <w:szCs w:val="27"/>
          <w:lang w:val="tr-TR"/>
        </w:rPr>
        <w:t>ı</w:t>
      </w:r>
      <w:proofErr w:type="spellStart"/>
      <w:r>
        <w:rPr>
          <w:color w:val="000000"/>
          <w:sz w:val="27"/>
          <w:szCs w:val="27"/>
        </w:rPr>
        <w:t>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başlamak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üzere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gerektiğinde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revize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edilecek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şekilde</w:t>
      </w:r>
      <w:proofErr w:type="spellEnd"/>
      <w:r>
        <w:rPr>
          <w:color w:val="000000"/>
          <w:sz w:val="27"/>
          <w:szCs w:val="27"/>
          <w:lang w:val="tr-TR"/>
        </w:rPr>
        <w:t xml:space="preserve"> </w:t>
      </w:r>
      <w:proofErr w:type="spellStart"/>
      <w:r>
        <w:rPr>
          <w:color w:val="000000"/>
          <w:sz w:val="27"/>
          <w:szCs w:val="27"/>
        </w:rPr>
        <w:t>uygulamaya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konulmuştur</w:t>
      </w:r>
      <w:proofErr w:type="spellEnd"/>
      <w:r>
        <w:rPr>
          <w:color w:val="000000"/>
          <w:sz w:val="27"/>
          <w:szCs w:val="27"/>
        </w:rPr>
        <w:t>.</w:t>
      </w:r>
    </w:p>
    <w:p w14:paraId="6DD8A722" w14:textId="77777777" w:rsidR="00EF195A" w:rsidRDefault="00800050">
      <w:pPr>
        <w:pStyle w:val="NormalWeb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HEDEFLERİMİZ</w:t>
      </w:r>
    </w:p>
    <w:p w14:paraId="4EA8D662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Okulumda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besleniyorum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programı</w:t>
      </w:r>
      <w:proofErr w:type="spellEnd"/>
      <w:r>
        <w:rPr>
          <w:color w:val="000000"/>
          <w:sz w:val="27"/>
          <w:szCs w:val="27"/>
        </w:rPr>
        <w:t xml:space="preserve">” </w:t>
      </w:r>
      <w:proofErr w:type="spellStart"/>
      <w:r>
        <w:rPr>
          <w:color w:val="000000"/>
          <w:sz w:val="27"/>
          <w:szCs w:val="27"/>
        </w:rPr>
        <w:t>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öğrencilerin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hareketli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yaşam</w:t>
      </w:r>
      <w:proofErr w:type="spellEnd"/>
      <w:r>
        <w:rPr>
          <w:color w:val="000000"/>
          <w:sz w:val="27"/>
          <w:szCs w:val="27"/>
          <w:lang w:val="tr-TR"/>
        </w:rPr>
        <w:t xml:space="preserve"> </w:t>
      </w:r>
      <w:proofErr w:type="spellStart"/>
      <w:r>
        <w:rPr>
          <w:color w:val="000000"/>
          <w:sz w:val="27"/>
          <w:szCs w:val="27"/>
        </w:rPr>
        <w:t>koşullarına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teşvik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edilmesi</w:t>
      </w:r>
      <w:proofErr w:type="spellEnd"/>
    </w:p>
    <w:p w14:paraId="6E4FA7DF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Okullarımızda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sağlıksız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obezitenin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önlenmesi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için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gerekli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tedbirlerin</w:t>
      </w:r>
      <w:proofErr w:type="spellEnd"/>
      <w:r>
        <w:rPr>
          <w:color w:val="000000"/>
          <w:sz w:val="27"/>
          <w:szCs w:val="27"/>
          <w:lang w:val="tr-TR"/>
        </w:rPr>
        <w:t xml:space="preserve"> </w:t>
      </w:r>
      <w:proofErr w:type="spellStart"/>
      <w:r>
        <w:rPr>
          <w:color w:val="000000"/>
          <w:sz w:val="27"/>
          <w:szCs w:val="27"/>
        </w:rPr>
        <w:t>alınması</w:t>
      </w:r>
      <w:proofErr w:type="spellEnd"/>
    </w:p>
    <w:p w14:paraId="3D7E22B0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Veliler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öğrencilerde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hareketli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yaşam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konusunda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duyarlılığın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arttırılması</w:t>
      </w:r>
      <w:proofErr w:type="spellEnd"/>
    </w:p>
    <w:p w14:paraId="38DB5F1F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hareketli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yaşam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için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yapılan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uygulamaların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desteklenmesi</w:t>
      </w:r>
      <w:proofErr w:type="spellEnd"/>
    </w:p>
    <w:p w14:paraId="1EA7AB67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Okul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sağlığının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düzeylere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çıkarılması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için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çalışmalar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yapılması</w:t>
      </w:r>
      <w:proofErr w:type="spellEnd"/>
    </w:p>
    <w:p w14:paraId="77B35644" w14:textId="77777777" w:rsidR="00EF195A" w:rsidRDefault="00800050">
      <w:pPr>
        <w:pStyle w:val="NormalWeb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AMAÇLARIMIZ</w:t>
      </w:r>
    </w:p>
    <w:p w14:paraId="50B327DC" w14:textId="77777777" w:rsidR="00EF195A" w:rsidRDefault="00800050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çocuk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eğitimleri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nesillerin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yetişmesine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katkı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sağlamak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için</w:t>
      </w:r>
      <w:proofErr w:type="spellEnd"/>
      <w:r>
        <w:rPr>
          <w:color w:val="000000"/>
          <w:sz w:val="27"/>
          <w:szCs w:val="27"/>
        </w:rPr>
        <w:t>;</w:t>
      </w:r>
    </w:p>
    <w:p w14:paraId="7755D678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Çocuk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ailelerde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>,</w:t>
      </w:r>
    </w:p>
    <w:p w14:paraId="5576B762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Çocuklarda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obezite</w:t>
      </w:r>
      <w:proofErr w:type="spellEnd"/>
      <w:r>
        <w:rPr>
          <w:color w:val="000000"/>
          <w:sz w:val="27"/>
          <w:szCs w:val="27"/>
        </w:rPr>
        <w:t>,</w:t>
      </w:r>
    </w:p>
    <w:p w14:paraId="3C406207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*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okul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dönemi</w:t>
      </w:r>
      <w:proofErr w:type="spellEnd"/>
      <w:r>
        <w:rPr>
          <w:color w:val="000000"/>
          <w:sz w:val="27"/>
          <w:szCs w:val="27"/>
        </w:rPr>
        <w:t>,</w:t>
      </w:r>
    </w:p>
    <w:p w14:paraId="4CDAAD15" w14:textId="77777777" w:rsidR="00EF195A" w:rsidRDefault="008000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Sağlık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risklerine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göre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Hiperlipidemi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troid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hastalıkları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demir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yetersizliği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kansızlık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diyabet</w:t>
      </w:r>
      <w:proofErr w:type="spellEnd"/>
      <w:r>
        <w:rPr>
          <w:color w:val="000000"/>
          <w:sz w:val="27"/>
          <w:szCs w:val="27"/>
        </w:rPr>
        <w:t xml:space="preserve"> vb.) </w:t>
      </w:r>
      <w:proofErr w:type="spellStart"/>
      <w:r>
        <w:rPr>
          <w:color w:val="000000"/>
          <w:sz w:val="27"/>
          <w:szCs w:val="27"/>
        </w:rPr>
        <w:t>çocuk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programlarıyla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genç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nesillerin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yetişmesine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destek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vermek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bireylerinde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bilincini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arttırmak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sağlık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risklerini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azaltmak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sağlıklı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nesiller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yetiştirmek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için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gerekli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beslenme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eğitim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hizmetini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sağlamak</w:t>
      </w:r>
      <w:proofErr w:type="spellEnd"/>
      <w:r>
        <w:rPr>
          <w:color w:val="000000"/>
          <w:sz w:val="27"/>
          <w:szCs w:val="27"/>
        </w:rPr>
        <w:t>.</w:t>
      </w:r>
    </w:p>
    <w:p w14:paraId="19A5B405" w14:textId="77777777" w:rsidR="00EF195A" w:rsidRDefault="00800050">
      <w:pPr>
        <w:pStyle w:val="NormalWeb"/>
        <w:rPr>
          <w:b/>
          <w:bCs/>
          <w:color w:val="000000"/>
          <w:sz w:val="27"/>
          <w:szCs w:val="27"/>
          <w:u w:val="single"/>
          <w:lang w:val="tr-TR"/>
        </w:rPr>
      </w:pPr>
      <w:r>
        <w:rPr>
          <w:b/>
          <w:bCs/>
          <w:color w:val="000000"/>
          <w:sz w:val="27"/>
          <w:szCs w:val="27"/>
          <w:u w:val="single"/>
        </w:rPr>
        <w:t>OKULDA SAĞLIKLI BESLENİYORUM PROGRAMI E</w:t>
      </w:r>
      <w:r>
        <w:rPr>
          <w:b/>
          <w:bCs/>
          <w:color w:val="000000"/>
          <w:sz w:val="27"/>
          <w:szCs w:val="27"/>
          <w:u w:val="single"/>
          <w:lang w:val="tr-TR"/>
        </w:rPr>
        <w:t>KİBİ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EF195A" w14:paraId="2D471176" w14:textId="77777777">
        <w:tc>
          <w:tcPr>
            <w:tcW w:w="4261" w:type="dxa"/>
          </w:tcPr>
          <w:p w14:paraId="313A2B96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OKUL MÜDÜRÜ</w:t>
            </w:r>
          </w:p>
        </w:tc>
        <w:tc>
          <w:tcPr>
            <w:tcW w:w="4261" w:type="dxa"/>
          </w:tcPr>
          <w:p w14:paraId="7B5D6AB0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FİKRET YÜREKTÜRK</w:t>
            </w:r>
          </w:p>
        </w:tc>
      </w:tr>
      <w:tr w:rsidR="00EF195A" w14:paraId="4B2046A0" w14:textId="77777777">
        <w:tc>
          <w:tcPr>
            <w:tcW w:w="4261" w:type="dxa"/>
          </w:tcPr>
          <w:p w14:paraId="776EA6B6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OKUL MÜDÜR YARDIMCISI</w:t>
            </w:r>
          </w:p>
        </w:tc>
        <w:tc>
          <w:tcPr>
            <w:tcW w:w="4261" w:type="dxa"/>
          </w:tcPr>
          <w:p w14:paraId="640AD337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MUAMMER GENÇ</w:t>
            </w:r>
          </w:p>
        </w:tc>
      </w:tr>
      <w:tr w:rsidR="00EF195A" w14:paraId="291BAF57" w14:textId="77777777">
        <w:tc>
          <w:tcPr>
            <w:tcW w:w="4261" w:type="dxa"/>
          </w:tcPr>
          <w:p w14:paraId="45930603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OKUL MÜDÜR YARDIMCISI</w:t>
            </w:r>
          </w:p>
        </w:tc>
        <w:tc>
          <w:tcPr>
            <w:tcW w:w="4261" w:type="dxa"/>
          </w:tcPr>
          <w:p w14:paraId="25328FE2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AYŞENUR DEMİROK</w:t>
            </w:r>
          </w:p>
        </w:tc>
      </w:tr>
      <w:tr w:rsidR="00EF195A" w14:paraId="2E1C72E2" w14:textId="77777777">
        <w:tc>
          <w:tcPr>
            <w:tcW w:w="4261" w:type="dxa"/>
          </w:tcPr>
          <w:p w14:paraId="76837FCD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OKUL MÜDÜR YARDIMCISI</w:t>
            </w:r>
          </w:p>
        </w:tc>
        <w:tc>
          <w:tcPr>
            <w:tcW w:w="4261" w:type="dxa"/>
          </w:tcPr>
          <w:p w14:paraId="7FD93D22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FATMA GÜL IŞITAN</w:t>
            </w:r>
          </w:p>
        </w:tc>
      </w:tr>
      <w:tr w:rsidR="00EF195A" w14:paraId="758A07D1" w14:textId="77777777">
        <w:tc>
          <w:tcPr>
            <w:tcW w:w="4261" w:type="dxa"/>
          </w:tcPr>
          <w:p w14:paraId="3B7A43A6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BEDEN EĞİTİMİ ÖĞRETMENİ</w:t>
            </w:r>
          </w:p>
        </w:tc>
        <w:tc>
          <w:tcPr>
            <w:tcW w:w="4261" w:type="dxa"/>
          </w:tcPr>
          <w:p w14:paraId="72715AED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CİHAN AYDAN</w:t>
            </w:r>
          </w:p>
        </w:tc>
      </w:tr>
      <w:tr w:rsidR="00EF195A" w14:paraId="0098549C" w14:textId="77777777">
        <w:tc>
          <w:tcPr>
            <w:tcW w:w="4261" w:type="dxa"/>
          </w:tcPr>
          <w:p w14:paraId="569AC641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BİYOLOJİ ÖĞRETMENİ</w:t>
            </w:r>
          </w:p>
        </w:tc>
        <w:tc>
          <w:tcPr>
            <w:tcW w:w="4261" w:type="dxa"/>
          </w:tcPr>
          <w:p w14:paraId="4BDF8F61" w14:textId="77777777" w:rsidR="00EF195A" w:rsidRDefault="00800050">
            <w:pPr>
              <w:pStyle w:val="NormalWeb"/>
              <w:widowControl/>
              <w:rPr>
                <w:color w:val="000000"/>
                <w:sz w:val="27"/>
                <w:szCs w:val="27"/>
                <w:lang w:val="tr-TR"/>
              </w:rPr>
            </w:pPr>
            <w:r>
              <w:rPr>
                <w:color w:val="000000"/>
                <w:sz w:val="27"/>
                <w:szCs w:val="27"/>
                <w:lang w:val="tr-TR"/>
              </w:rPr>
              <w:t>EDA AKYOL</w:t>
            </w:r>
          </w:p>
        </w:tc>
      </w:tr>
    </w:tbl>
    <w:p w14:paraId="6CB92235" w14:textId="77777777" w:rsidR="00EF195A" w:rsidRDefault="00EF195A">
      <w:pPr>
        <w:pStyle w:val="NormalWeb"/>
        <w:rPr>
          <w:color w:val="000000"/>
          <w:sz w:val="27"/>
          <w:szCs w:val="27"/>
          <w:lang w:val="tr-TR"/>
        </w:rPr>
      </w:pPr>
    </w:p>
    <w:p w14:paraId="68D7D798" w14:textId="77777777" w:rsidR="00EF195A" w:rsidRDefault="00EF195A"/>
    <w:p w14:paraId="1D4B65C4" w14:textId="77777777" w:rsidR="00CE7374" w:rsidRDefault="00CE7374"/>
    <w:p w14:paraId="479FD648" w14:textId="77777777" w:rsidR="00CE7374" w:rsidRDefault="00CE7374"/>
    <w:p w14:paraId="59EC7660" w14:textId="77777777" w:rsidR="00CE7374" w:rsidRDefault="00CE7374"/>
    <w:p w14:paraId="5F862221" w14:textId="77777777" w:rsidR="00CE7374" w:rsidRDefault="00CE7374"/>
    <w:p w14:paraId="37D8435A" w14:textId="77777777" w:rsidR="00CE7374" w:rsidRDefault="00CE7374"/>
    <w:p w14:paraId="7E9C94BB" w14:textId="77777777" w:rsidR="00CE7374" w:rsidRDefault="00CE7374"/>
    <w:p w14:paraId="5802BD3F" w14:textId="77777777" w:rsidR="00CE7374" w:rsidRDefault="00CE7374"/>
    <w:p w14:paraId="7C2308B4" w14:textId="77777777" w:rsidR="00CE7374" w:rsidRDefault="00CE7374"/>
    <w:p w14:paraId="6711D407" w14:textId="77777777" w:rsidR="00CE7374" w:rsidRDefault="00CE7374"/>
    <w:p w14:paraId="32000D73" w14:textId="77777777" w:rsidR="00CE7374" w:rsidRDefault="00CE7374"/>
    <w:p w14:paraId="4710C6C0" w14:textId="77777777" w:rsidR="00CE7374" w:rsidRDefault="00CE7374"/>
    <w:p w14:paraId="69A582A6" w14:textId="77777777" w:rsidR="00CE7374" w:rsidRDefault="00CE7374"/>
    <w:p w14:paraId="0D91FE6A" w14:textId="77777777" w:rsidR="00CE7374" w:rsidRDefault="00CE7374"/>
    <w:p w14:paraId="34D9CF66" w14:textId="77777777" w:rsidR="00CE7374" w:rsidRDefault="00CE7374"/>
    <w:p w14:paraId="22F639F3" w14:textId="77777777" w:rsidR="00CE7374" w:rsidRDefault="00CE7374"/>
    <w:p w14:paraId="5B19D41A" w14:textId="77777777" w:rsidR="00CE7374" w:rsidRDefault="00CE7374"/>
    <w:p w14:paraId="08EAC576" w14:textId="77777777" w:rsidR="00CE7374" w:rsidRDefault="00CE7374"/>
    <w:p w14:paraId="31A5F571" w14:textId="77777777" w:rsidR="00CE7374" w:rsidRDefault="00CE7374"/>
    <w:p w14:paraId="46C5C505" w14:textId="77777777" w:rsidR="00CE7374" w:rsidRDefault="00CE7374"/>
    <w:p w14:paraId="2C2429E8" w14:textId="77777777" w:rsidR="00CE7374" w:rsidRDefault="00CE7374"/>
    <w:p w14:paraId="02688200" w14:textId="77777777" w:rsidR="00CE7374" w:rsidRDefault="00CE7374"/>
    <w:p w14:paraId="7E4FEFDF" w14:textId="77777777" w:rsidR="00CE7374" w:rsidRDefault="00CE7374"/>
    <w:p w14:paraId="5BB22EDB" w14:textId="77777777" w:rsidR="00CE7374" w:rsidRDefault="00CE7374"/>
    <w:p w14:paraId="5DBC673E" w14:textId="77777777" w:rsidR="00CE7374" w:rsidRDefault="00CE7374"/>
    <w:p w14:paraId="1FD18DA4" w14:textId="77777777" w:rsidR="00CE7374" w:rsidRDefault="00CE7374"/>
    <w:p w14:paraId="4533976E" w14:textId="77777777" w:rsidR="00CE7374" w:rsidRDefault="00CE7374"/>
    <w:p w14:paraId="67454268" w14:textId="77777777" w:rsidR="00CE7374" w:rsidRDefault="00CE7374"/>
    <w:p w14:paraId="67117BC0" w14:textId="77777777" w:rsidR="00CE7374" w:rsidRDefault="00CE7374"/>
    <w:p w14:paraId="24C56B24" w14:textId="77777777" w:rsidR="00CE7374" w:rsidRDefault="00CE7374"/>
    <w:p w14:paraId="44ABF741" w14:textId="77777777" w:rsidR="00CE7374" w:rsidRDefault="00CE7374"/>
    <w:p w14:paraId="143954C7" w14:textId="77777777" w:rsidR="00CE7374" w:rsidRDefault="00CE7374"/>
    <w:p w14:paraId="767619CD" w14:textId="77777777" w:rsidR="00CE7374" w:rsidRDefault="00CE7374"/>
    <w:p w14:paraId="2BC8C090" w14:textId="77777777" w:rsidR="00CE7374" w:rsidRDefault="00CE7374"/>
    <w:p w14:paraId="32E28AEB" w14:textId="77777777" w:rsidR="00CE7374" w:rsidRDefault="00CE7374" w:rsidP="00CE7374">
      <w:pPr>
        <w:pStyle w:val="AralkYok"/>
        <w:jc w:val="center"/>
        <w:rPr>
          <w:rFonts w:ascii="Times New Roman" w:hAnsi="Times New Roman"/>
          <w:sz w:val="28"/>
          <w:lang w:eastAsia="tr-TR"/>
        </w:rPr>
      </w:pPr>
      <w:r>
        <w:rPr>
          <w:rFonts w:ascii="Times New Roman" w:hAnsi="Times New Roman"/>
          <w:sz w:val="28"/>
          <w:lang w:eastAsia="tr-TR"/>
        </w:rPr>
        <w:t>HALUK ÜNDEĞER ANADOLU LİSESİ</w:t>
      </w:r>
    </w:p>
    <w:p w14:paraId="39929DB4" w14:textId="76C036C9" w:rsidR="00CE7374" w:rsidRDefault="00CE7374" w:rsidP="00CE7374">
      <w:pPr>
        <w:pStyle w:val="AralkYok"/>
        <w:jc w:val="center"/>
        <w:rPr>
          <w:rFonts w:ascii="Times New Roman" w:hAnsi="Times New Roman"/>
          <w:sz w:val="28"/>
          <w:lang w:eastAsia="tr-TR"/>
        </w:rPr>
      </w:pPr>
      <w:r>
        <w:rPr>
          <w:rFonts w:ascii="Times New Roman" w:hAnsi="Times New Roman"/>
          <w:sz w:val="28"/>
          <w:lang w:eastAsia="tr-TR"/>
        </w:rPr>
        <w:t>2024-2025 EĞİTİM-ÖĞRETİM YILI</w:t>
      </w:r>
    </w:p>
    <w:p w14:paraId="37F816BD" w14:textId="77777777" w:rsidR="00CE7374" w:rsidRPr="002F2036" w:rsidRDefault="00CE7374" w:rsidP="00CE7374">
      <w:pPr>
        <w:pStyle w:val="AralkYok"/>
        <w:jc w:val="center"/>
        <w:rPr>
          <w:rFonts w:ascii="Times New Roman" w:hAnsi="Times New Roman"/>
          <w:sz w:val="28"/>
          <w:lang w:eastAsia="tr-TR"/>
        </w:rPr>
      </w:pPr>
      <w:r>
        <w:rPr>
          <w:rFonts w:ascii="Times New Roman" w:hAnsi="Times New Roman"/>
          <w:sz w:val="28"/>
          <w:lang w:eastAsia="tr-TR"/>
        </w:rPr>
        <w:t>OKULDA SAĞLIKLI BESLENİYORUM PROGRAMI YILLIK PLANI</w:t>
      </w: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7152"/>
        <w:gridCol w:w="2013"/>
      </w:tblGrid>
      <w:tr w:rsidR="00CE7374" w:rsidRPr="002F2036" w14:paraId="69912790" w14:textId="77777777" w:rsidTr="00CE7374">
        <w:trPr>
          <w:trHeight w:val="1483"/>
        </w:trPr>
        <w:tc>
          <w:tcPr>
            <w:tcW w:w="901" w:type="dxa"/>
            <w:shd w:val="clear" w:color="auto" w:fill="auto"/>
            <w:vAlign w:val="center"/>
          </w:tcPr>
          <w:p w14:paraId="438D216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2F32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AY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184871D3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2F32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YAPILACAK ETKİNLİKLER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E435E9B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2F32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ETKİNLİK SORUMLULARI</w:t>
            </w:r>
          </w:p>
        </w:tc>
      </w:tr>
      <w:tr w:rsidR="00CE7374" w:rsidRPr="002F2036" w14:paraId="3A3979AD" w14:textId="77777777" w:rsidTr="00CE7374">
        <w:trPr>
          <w:trHeight w:val="526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00A7B58E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3CECADD3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Beslenme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eğitimi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gıda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okuryazarlığı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konusunda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bilgilendirme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Vidyo-seminer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ED55C0E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Fevziye KILIÇ</w:t>
            </w:r>
          </w:p>
        </w:tc>
      </w:tr>
      <w:tr w:rsidR="00CE7374" w:rsidRPr="002F2036" w14:paraId="08C87FEC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  <w:vAlign w:val="center"/>
          </w:tcPr>
          <w:p w14:paraId="49FDAD9A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3F9B8ED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Beslenme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eğitimi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gıda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okuryazarlığı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konusunda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pano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E38169E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Eda AKYOL</w:t>
            </w:r>
          </w:p>
        </w:tc>
      </w:tr>
      <w:tr w:rsidR="00CE7374" w:rsidRPr="002F2036" w14:paraId="2128E54D" w14:textId="77777777" w:rsidTr="00CE7374">
        <w:trPr>
          <w:trHeight w:val="679"/>
        </w:trPr>
        <w:tc>
          <w:tcPr>
            <w:tcW w:w="901" w:type="dxa"/>
            <w:vMerge/>
            <w:shd w:val="clear" w:color="auto" w:fill="auto"/>
            <w:textDirection w:val="btLr"/>
            <w:vAlign w:val="center"/>
          </w:tcPr>
          <w:p w14:paraId="0EE03004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99ED488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D4C3F65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Tüm öğretmenler</w:t>
            </w:r>
            <w:r w:rsidRPr="009E178C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CE7374" w:rsidRPr="002F2036" w14:paraId="18034C25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  <w:vAlign w:val="center"/>
          </w:tcPr>
          <w:p w14:paraId="38F18C1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599503D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F3256">
              <w:rPr>
                <w:sz w:val="20"/>
                <w:szCs w:val="20"/>
              </w:rPr>
              <w:t>Öğrencilerin</w:t>
            </w:r>
            <w:proofErr w:type="spellEnd"/>
            <w:r w:rsidRPr="002F3256">
              <w:rPr>
                <w:sz w:val="20"/>
                <w:szCs w:val="20"/>
              </w:rPr>
              <w:t xml:space="preserve"> boy, kilo </w:t>
            </w:r>
            <w:proofErr w:type="spellStart"/>
            <w:r w:rsidRPr="002F3256">
              <w:rPr>
                <w:sz w:val="20"/>
                <w:szCs w:val="20"/>
              </w:rPr>
              <w:t>ölçümlerinin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yapılması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ve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istatistiklerin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tutulması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ve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yapılan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ölçümler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sonucunda</w:t>
            </w:r>
            <w:proofErr w:type="spellEnd"/>
            <w:r w:rsidRPr="002F3256">
              <w:rPr>
                <w:sz w:val="20"/>
                <w:szCs w:val="20"/>
              </w:rPr>
              <w:t xml:space="preserve"> problem </w:t>
            </w:r>
            <w:proofErr w:type="spellStart"/>
            <w:r w:rsidRPr="002F3256">
              <w:rPr>
                <w:sz w:val="20"/>
                <w:szCs w:val="20"/>
              </w:rPr>
              <w:t>yaşayan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öğrencilerle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ve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velilerle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görüşülmesi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5A7F8E0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Cihan AYDAN</w:t>
            </w:r>
          </w:p>
        </w:tc>
      </w:tr>
      <w:tr w:rsidR="00CE7374" w:rsidRPr="002F2036" w14:paraId="47933763" w14:textId="77777777" w:rsidTr="00CE7374">
        <w:trPr>
          <w:trHeight w:val="526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518CE5B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ŞUBAT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2555286C" w14:textId="77777777" w:rsidR="00CE7374" w:rsidRPr="002F3256" w:rsidRDefault="00CE7374" w:rsidP="00ED4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Dengeli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beslenme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panosunun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hazırlanması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EFC7EA4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Hülya ÖZEL</w:t>
            </w:r>
          </w:p>
        </w:tc>
      </w:tr>
      <w:tr w:rsidR="00CE7374" w:rsidRPr="002F2036" w14:paraId="5363AC6D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75C0BAB0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7DC6D716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Okulun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web </w:t>
            </w:r>
            <w:proofErr w:type="spellStart"/>
            <w:r>
              <w:rPr>
                <w:color w:val="000000"/>
                <w:sz w:val="20"/>
                <w:szCs w:val="20"/>
              </w:rPr>
              <w:t>sayfasında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sağlıklı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beslenme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köşesinin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oluşturulması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50366F96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Muammer GENÇ</w:t>
            </w:r>
          </w:p>
        </w:tc>
      </w:tr>
      <w:tr w:rsidR="00CE7374" w:rsidRPr="002F2036" w14:paraId="1CDC5330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31DAB0C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DBBD02E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Fiziksel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aktivite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eğitiminin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192E360D" w14:textId="77777777" w:rsidR="00CE7374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Cihan AYDAN</w:t>
            </w:r>
          </w:p>
        </w:tc>
      </w:tr>
      <w:tr w:rsidR="00CE7374" w:rsidRPr="002F2036" w14:paraId="6520C322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4B70105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52F7A0D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96A1127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Beden Eğitimi ve Spor Öğretmenleri</w:t>
            </w:r>
          </w:p>
        </w:tc>
      </w:tr>
      <w:tr w:rsidR="00CE7374" w:rsidRPr="002F2036" w14:paraId="596B3810" w14:textId="77777777" w:rsidTr="00CE7374">
        <w:trPr>
          <w:trHeight w:val="479"/>
        </w:trPr>
        <w:tc>
          <w:tcPr>
            <w:tcW w:w="901" w:type="dxa"/>
            <w:vMerge/>
            <w:shd w:val="clear" w:color="auto" w:fill="auto"/>
          </w:tcPr>
          <w:p w14:paraId="34EAD18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F74401E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Sporla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sağlıklı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yaşam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panosunun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oluşturulması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9CC9B36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Fevziye KILIÇ</w:t>
            </w:r>
          </w:p>
        </w:tc>
      </w:tr>
      <w:tr w:rsidR="00CE7374" w:rsidRPr="002F2036" w14:paraId="2294D35B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0152A8AA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B1D35FB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Ağız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diş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sağlığı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farkındalığı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oluşturmak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alanında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uzman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kişilerin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davet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edilmesi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ACCF2E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Eda AKYOL</w:t>
            </w:r>
          </w:p>
        </w:tc>
      </w:tr>
      <w:tr w:rsidR="00CE7374" w:rsidRPr="002F2036" w14:paraId="0A0A341C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427D1403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3759BA5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1E0D9A3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Tüm öğretmenler</w:t>
            </w:r>
          </w:p>
        </w:tc>
      </w:tr>
      <w:tr w:rsidR="00CE7374" w:rsidRPr="002F2036" w14:paraId="0C4CE594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447DCD3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937B0C5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Veli</w:t>
            </w:r>
            <w:proofErr w:type="spellEnd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bilgilendirme</w:t>
            </w:r>
            <w:proofErr w:type="spellEnd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toplantılarında</w:t>
            </w:r>
            <w:proofErr w:type="spellEnd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sağlıklı</w:t>
            </w:r>
            <w:proofErr w:type="spellEnd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beslenme</w:t>
            </w:r>
            <w:proofErr w:type="spellEnd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konularına</w:t>
            </w:r>
            <w:proofErr w:type="spellEnd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256">
              <w:rPr>
                <w:color w:val="000000"/>
                <w:sz w:val="20"/>
                <w:szCs w:val="20"/>
                <w:shd w:val="clear" w:color="auto" w:fill="FFFFFF"/>
              </w:rPr>
              <w:t>değinilmesi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588548F6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 w:rsidRPr="009E178C">
              <w:rPr>
                <w:rFonts w:ascii="Times New Roman" w:hAnsi="Times New Roman"/>
                <w:sz w:val="18"/>
              </w:rPr>
              <w:t>Rehber Öğretmeni, Sınıf Rehber Öğretmenleri</w:t>
            </w:r>
          </w:p>
        </w:tc>
      </w:tr>
      <w:tr w:rsidR="00CE7374" w:rsidRPr="002F2036" w14:paraId="45721E26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7D101AEE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6DE61731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Şubat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ayı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raporunun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hazırlanması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F14A106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z w:val="18"/>
                <w:szCs w:val="20"/>
              </w:rPr>
              <w:t>Komisyon</w:t>
            </w:r>
          </w:p>
        </w:tc>
      </w:tr>
      <w:tr w:rsidR="00CE7374" w:rsidRPr="002F2036" w14:paraId="396A86C1" w14:textId="77777777" w:rsidTr="00CE7374">
        <w:trPr>
          <w:trHeight w:val="526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45FB6FC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MART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59FBBBD8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besleniyorum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kompozisyon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yarışması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9624129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Zeynep ERDEMİR</w:t>
            </w:r>
          </w:p>
        </w:tc>
      </w:tr>
      <w:tr w:rsidR="00CE7374" w:rsidRPr="002F2036" w14:paraId="1A9A87DE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</w:tcPr>
          <w:p w14:paraId="46C0712E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FC2CE19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 w:rsidRPr="002F3256">
              <w:rPr>
                <w:sz w:val="20"/>
                <w:szCs w:val="20"/>
              </w:rPr>
              <w:t>“</w:t>
            </w:r>
            <w:proofErr w:type="spellStart"/>
            <w:r w:rsidRPr="002F3256">
              <w:rPr>
                <w:sz w:val="20"/>
                <w:szCs w:val="20"/>
              </w:rPr>
              <w:t>Tuza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Dikkat</w:t>
            </w:r>
            <w:proofErr w:type="spellEnd"/>
            <w:r w:rsidRPr="002F3256">
              <w:rPr>
                <w:sz w:val="20"/>
                <w:szCs w:val="20"/>
              </w:rPr>
              <w:t xml:space="preserve">!” </w:t>
            </w:r>
            <w:proofErr w:type="spellStart"/>
            <w:r w:rsidRPr="002F3256">
              <w:rPr>
                <w:sz w:val="20"/>
                <w:szCs w:val="20"/>
              </w:rPr>
              <w:t>konulu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pano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çalışması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(11-17 MART)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F696D7F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Fevziye KILIÇ</w:t>
            </w:r>
            <w:r w:rsidRPr="009E178C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CE7374" w:rsidRPr="002F2036" w14:paraId="403DFE44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55B0440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7FBED25A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5698D55C" w14:textId="77777777" w:rsidR="00CE7374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Komisyon</w:t>
            </w:r>
          </w:p>
        </w:tc>
      </w:tr>
      <w:tr w:rsidR="00CE7374" w:rsidRPr="002F2036" w14:paraId="664970E0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5505A5C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6A7453B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Yürüyorum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etkinliği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A1798B0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Tüm komisyon</w:t>
            </w:r>
          </w:p>
        </w:tc>
      </w:tr>
      <w:tr w:rsidR="00CE7374" w:rsidRPr="002F2036" w14:paraId="23E72ABD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A7C328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79AAD66E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9F12A0E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Tüm öğretmenler</w:t>
            </w:r>
          </w:p>
        </w:tc>
      </w:tr>
      <w:tr w:rsidR="00CE7374" w:rsidRPr="002F2036" w14:paraId="3D1254E0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765F4B5B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0DAD2D3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Mart </w:t>
            </w:r>
            <w:proofErr w:type="spellStart"/>
            <w:r>
              <w:rPr>
                <w:color w:val="000000"/>
                <w:sz w:val="20"/>
                <w:szCs w:val="20"/>
              </w:rPr>
              <w:t>ayı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raporunun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hazırlanması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5D6D0BB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Tüm komisyon</w:t>
            </w:r>
          </w:p>
        </w:tc>
      </w:tr>
      <w:tr w:rsidR="00CE7374" w:rsidRPr="002F2036" w14:paraId="078C4AE0" w14:textId="77777777" w:rsidTr="00CE7374">
        <w:trPr>
          <w:trHeight w:val="526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034EDF09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lastRenderedPageBreak/>
              <w:t>NİSAN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03CEFE97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bahçesinde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yetiştiriciliği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709A1AD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Eda AKYOL</w:t>
            </w:r>
          </w:p>
        </w:tc>
      </w:tr>
      <w:tr w:rsidR="00CE7374" w:rsidRPr="002F2036" w14:paraId="31536BD0" w14:textId="77777777" w:rsidTr="00CE7374">
        <w:trPr>
          <w:trHeight w:val="745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C21202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DDC7661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Fastfoodlar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verilmesi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vidyo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pano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DB62FC4" w14:textId="77777777" w:rsidR="00CE7374" w:rsidRPr="009E178C" w:rsidRDefault="00CE7374" w:rsidP="00ED497B">
            <w:pPr>
              <w:pStyle w:val="AralkYok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Hülya ÖZEL</w:t>
            </w:r>
          </w:p>
        </w:tc>
      </w:tr>
      <w:tr w:rsidR="00CE7374" w:rsidRPr="002F2036" w14:paraId="172A3F86" w14:textId="77777777" w:rsidTr="00CE7374">
        <w:trPr>
          <w:trHeight w:val="745"/>
        </w:trPr>
        <w:tc>
          <w:tcPr>
            <w:tcW w:w="901" w:type="dxa"/>
            <w:vMerge/>
            <w:shd w:val="clear" w:color="auto" w:fill="auto"/>
          </w:tcPr>
          <w:p w14:paraId="685BDCD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</w:tcPr>
          <w:p w14:paraId="2733C227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07AC25CB" w14:textId="77777777" w:rsidR="00CE7374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  <w:r w:rsidRPr="00D04F1C">
              <w:rPr>
                <w:rFonts w:ascii="Times New Roman" w:hAnsi="Times New Roman"/>
                <w:sz w:val="18"/>
              </w:rPr>
              <w:t>Tüm öğretmenler </w:t>
            </w:r>
          </w:p>
          <w:p w14:paraId="72328521" w14:textId="77777777" w:rsidR="00CE7374" w:rsidRDefault="00CE7374" w:rsidP="00ED497B">
            <w:pPr>
              <w:pStyle w:val="AralkYok"/>
              <w:rPr>
                <w:rFonts w:ascii="Times New Roman" w:hAnsi="Times New Roman"/>
                <w:sz w:val="18"/>
              </w:rPr>
            </w:pPr>
          </w:p>
        </w:tc>
      </w:tr>
      <w:tr w:rsidR="00CE7374" w:rsidRPr="002F2036" w14:paraId="634D4806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4AD3A6F6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34B8F672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6D34D67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Cihan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 AYDAN</w:t>
            </w:r>
          </w:p>
        </w:tc>
      </w:tr>
      <w:tr w:rsidR="00CE7374" w:rsidRPr="002F2036" w14:paraId="5FB0BBFE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6D105B1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3BD42647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Yürüyorum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etkinliği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4CD3680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Tüm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komisyon</w:t>
            </w:r>
            <w:proofErr w:type="spellEnd"/>
          </w:p>
        </w:tc>
      </w:tr>
      <w:tr w:rsidR="00CE7374" w:rsidRPr="002F2036" w14:paraId="6C6C3E5D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1A28E3E8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DBBEC96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F3256">
              <w:rPr>
                <w:sz w:val="20"/>
                <w:szCs w:val="20"/>
              </w:rPr>
              <w:t>Fastfood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hakkında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bilgilendirme</w:t>
            </w:r>
            <w:proofErr w:type="spellEnd"/>
            <w:r w:rsidRPr="002F3256">
              <w:rPr>
                <w:sz w:val="20"/>
                <w:szCs w:val="20"/>
              </w:rPr>
              <w:t xml:space="preserve">. </w:t>
            </w:r>
            <w:proofErr w:type="spellStart"/>
            <w:r w:rsidRPr="002F3256">
              <w:rPr>
                <w:sz w:val="20"/>
                <w:szCs w:val="20"/>
              </w:rPr>
              <w:t>Abur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cuburlar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hakkında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bilgilendirme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D6FFDE7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Hülya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ÖZEL</w:t>
            </w:r>
          </w:p>
        </w:tc>
      </w:tr>
      <w:tr w:rsidR="00CE7374" w:rsidRPr="002F2036" w14:paraId="74E19E99" w14:textId="77777777" w:rsidTr="00CE7374">
        <w:trPr>
          <w:trHeight w:val="509"/>
        </w:trPr>
        <w:tc>
          <w:tcPr>
            <w:tcW w:w="901" w:type="dxa"/>
            <w:vMerge/>
            <w:shd w:val="clear" w:color="auto" w:fill="auto"/>
            <w:textDirection w:val="btLr"/>
          </w:tcPr>
          <w:p w14:paraId="0FA15F83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3CD9E375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</w:t>
            </w:r>
            <w:proofErr w:type="spellStart"/>
            <w:r>
              <w:rPr>
                <w:color w:val="000000"/>
                <w:sz w:val="20"/>
                <w:szCs w:val="20"/>
              </w:rPr>
              <w:t>hijyeni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hakkında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bilgilendirici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video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DF7C232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Eda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AKYOL</w:t>
            </w:r>
          </w:p>
        </w:tc>
      </w:tr>
      <w:tr w:rsidR="00CE7374" w:rsidRPr="002F2036" w14:paraId="7DCE0961" w14:textId="77777777" w:rsidTr="00CE7374">
        <w:trPr>
          <w:trHeight w:val="526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0E8E5AC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MAYIS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063C6BAB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 w:rsidRPr="002F3256">
              <w:rPr>
                <w:sz w:val="20"/>
                <w:szCs w:val="20"/>
              </w:rPr>
              <w:t xml:space="preserve">“22 </w:t>
            </w:r>
            <w:proofErr w:type="spellStart"/>
            <w:r w:rsidRPr="002F3256">
              <w:rPr>
                <w:sz w:val="20"/>
                <w:szCs w:val="20"/>
              </w:rPr>
              <w:t>Mayıs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Dünya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Obezite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Günü</w:t>
            </w:r>
            <w:proofErr w:type="spellEnd"/>
            <w:r w:rsidRPr="002F3256">
              <w:rPr>
                <w:sz w:val="20"/>
                <w:szCs w:val="20"/>
              </w:rPr>
              <w:t xml:space="preserve">” </w:t>
            </w:r>
            <w:proofErr w:type="spellStart"/>
            <w:r w:rsidRPr="002F3256">
              <w:rPr>
                <w:sz w:val="20"/>
                <w:szCs w:val="20"/>
              </w:rPr>
              <w:t>ile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ilgili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6FB3285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Muammer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GENÇ</w:t>
            </w:r>
          </w:p>
        </w:tc>
      </w:tr>
      <w:tr w:rsidR="00CE7374" w:rsidRPr="002F2036" w14:paraId="51A9E5BE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644AD21C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56B7063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Obezite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25C3553E" w14:textId="77777777" w:rsidR="00CE7374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Eda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AKYOL</w:t>
            </w:r>
          </w:p>
        </w:tc>
      </w:tr>
      <w:tr w:rsidR="00CE7374" w:rsidRPr="002F2036" w14:paraId="594AF4C7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7DDF8907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398DE0A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F3256">
              <w:rPr>
                <w:sz w:val="20"/>
                <w:szCs w:val="20"/>
              </w:rPr>
              <w:t>Okuldaki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tüm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öğrencilerin</w:t>
            </w:r>
            <w:proofErr w:type="spellEnd"/>
            <w:r w:rsidRPr="002F3256">
              <w:rPr>
                <w:sz w:val="20"/>
                <w:szCs w:val="20"/>
              </w:rPr>
              <w:t xml:space="preserve"> boy </w:t>
            </w:r>
            <w:proofErr w:type="spellStart"/>
            <w:r w:rsidRPr="002F3256">
              <w:rPr>
                <w:sz w:val="20"/>
                <w:szCs w:val="20"/>
              </w:rPr>
              <w:t>ve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kilolarının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tespit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edilmesi</w:t>
            </w:r>
            <w:proofErr w:type="spellEnd"/>
            <w:r w:rsidRPr="002F3256">
              <w:rPr>
                <w:sz w:val="20"/>
                <w:szCs w:val="20"/>
              </w:rPr>
              <w:t xml:space="preserve">, </w:t>
            </w:r>
            <w:proofErr w:type="spellStart"/>
            <w:r w:rsidRPr="002F3256">
              <w:rPr>
                <w:sz w:val="20"/>
                <w:szCs w:val="20"/>
              </w:rPr>
              <w:t>beden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kitle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indekslerinin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hesaplanarak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veliler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ile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paylaşılması</w:t>
            </w:r>
            <w:proofErr w:type="spellEnd"/>
            <w:r w:rsidRPr="002F3256">
              <w:rPr>
                <w:sz w:val="20"/>
                <w:szCs w:val="20"/>
              </w:rPr>
              <w:t xml:space="preserve">. </w:t>
            </w:r>
            <w:proofErr w:type="spellStart"/>
            <w:r w:rsidRPr="002F3256">
              <w:rPr>
                <w:sz w:val="20"/>
                <w:szCs w:val="20"/>
              </w:rPr>
              <w:t>Sorunlu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olanların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velileri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ile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görüşülmesi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8AC8ED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Beden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Eğitimi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Spor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Öğretmenleri</w:t>
            </w:r>
            <w:proofErr w:type="spellEnd"/>
          </w:p>
        </w:tc>
      </w:tr>
      <w:tr w:rsidR="00CE7374" w:rsidRPr="002F2036" w14:paraId="7E171022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B9D577A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E31AD59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Yürüyorum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etkinliği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2D41ADA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Komisyon</w:t>
            </w:r>
            <w:proofErr w:type="spellEnd"/>
          </w:p>
        </w:tc>
      </w:tr>
      <w:tr w:rsidR="00CE7374" w:rsidRPr="002F2036" w14:paraId="26D8DA8D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55D2DA9E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519B964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16E9EA94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Cihan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AYDAN</w:t>
            </w:r>
          </w:p>
        </w:tc>
      </w:tr>
      <w:tr w:rsidR="00CE7374" w:rsidRPr="002F2036" w14:paraId="70B22F82" w14:textId="77777777" w:rsidTr="00CE7374">
        <w:trPr>
          <w:trHeight w:val="526"/>
        </w:trPr>
        <w:tc>
          <w:tcPr>
            <w:tcW w:w="901" w:type="dxa"/>
            <w:vMerge/>
            <w:shd w:val="clear" w:color="auto" w:fill="auto"/>
            <w:textDirection w:val="btLr"/>
          </w:tcPr>
          <w:p w14:paraId="6845223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3F3DC33D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F77C44A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Tüm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Öğretmenler</w:t>
            </w:r>
            <w:proofErr w:type="spellEnd"/>
          </w:p>
        </w:tc>
      </w:tr>
      <w:tr w:rsidR="00CE7374" w:rsidRPr="002F2036" w14:paraId="31339186" w14:textId="77777777" w:rsidTr="00CE7374">
        <w:trPr>
          <w:trHeight w:val="454"/>
        </w:trPr>
        <w:tc>
          <w:tcPr>
            <w:tcW w:w="901" w:type="dxa"/>
            <w:vMerge/>
            <w:shd w:val="clear" w:color="auto" w:fill="auto"/>
            <w:textDirection w:val="btLr"/>
          </w:tcPr>
          <w:p w14:paraId="7ED58C41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61728788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Mayıs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raporunun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hazırlanması</w:t>
            </w:r>
            <w:proofErr w:type="spellEnd"/>
            <w:proofErr w:type="gram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1C6583B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Komisyon</w:t>
            </w:r>
            <w:proofErr w:type="spellEnd"/>
          </w:p>
        </w:tc>
      </w:tr>
      <w:tr w:rsidR="00CE7374" w:rsidRPr="002F2036" w14:paraId="79A2F74E" w14:textId="77777777" w:rsidTr="00CE7374">
        <w:trPr>
          <w:trHeight w:val="421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22627D1A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HAZİRAN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37661A80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bahçesinde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sağlıklı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besleniyorum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pikniğin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düzenlenmesi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31361FC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Tüm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Öğretmenler</w:t>
            </w:r>
            <w:proofErr w:type="spellEnd"/>
          </w:p>
        </w:tc>
      </w:tr>
      <w:tr w:rsidR="00CE7374" w:rsidRPr="002F2036" w14:paraId="388E0AD3" w14:textId="77777777" w:rsidTr="00CE7374">
        <w:trPr>
          <w:trHeight w:val="399"/>
        </w:trPr>
        <w:tc>
          <w:tcPr>
            <w:tcW w:w="901" w:type="dxa"/>
            <w:vMerge/>
            <w:shd w:val="clear" w:color="auto" w:fill="auto"/>
            <w:textDirection w:val="btLr"/>
          </w:tcPr>
          <w:p w14:paraId="7BF667B7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36F5C567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Sınıflar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arası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voleybol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turnuvası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0DA2C5E1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Beden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Eğitimi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ve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Spor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</w:rPr>
              <w:t>Öğretmenleri</w:t>
            </w:r>
            <w:proofErr w:type="spellEnd"/>
          </w:p>
        </w:tc>
      </w:tr>
      <w:tr w:rsidR="00CE7374" w:rsidRPr="002F2036" w14:paraId="439D658E" w14:textId="77777777" w:rsidTr="00CE7374">
        <w:trPr>
          <w:trHeight w:val="399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C42226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02FD7BC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56743836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</w:rPr>
              <w:t>Tüm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</w:rPr>
              <w:t>öğretmenler</w:t>
            </w:r>
            <w:proofErr w:type="spellEnd"/>
          </w:p>
        </w:tc>
      </w:tr>
      <w:tr w:rsidR="00CE7374" w:rsidRPr="002F2036" w14:paraId="3306D598" w14:textId="77777777" w:rsidTr="00CE7374">
        <w:trPr>
          <w:trHeight w:val="399"/>
        </w:trPr>
        <w:tc>
          <w:tcPr>
            <w:tcW w:w="901" w:type="dxa"/>
            <w:vMerge/>
            <w:shd w:val="clear" w:color="auto" w:fill="auto"/>
            <w:textDirection w:val="btLr"/>
          </w:tcPr>
          <w:p w14:paraId="084DCEA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2BFEB7BD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5DB8EEC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</w:rPr>
              <w:t>Cihan</w:t>
            </w:r>
            <w:proofErr w:type="spellEnd"/>
            <w:r>
              <w:rPr>
                <w:color w:val="000000"/>
                <w:sz w:val="18"/>
                <w:szCs w:val="20"/>
                <w:shd w:val="clear" w:color="auto" w:fill="FFFFFF"/>
              </w:rPr>
              <w:t xml:space="preserve"> AYDAN</w:t>
            </w:r>
          </w:p>
        </w:tc>
      </w:tr>
      <w:tr w:rsidR="00CE7374" w:rsidRPr="002F2036" w14:paraId="0EB24D32" w14:textId="77777777" w:rsidTr="00CE7374">
        <w:trPr>
          <w:trHeight w:val="595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83CE43D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30CBE98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Yürüyorum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etkinliği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12.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AF89D2A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CE7374" w:rsidRPr="002F2036" w14:paraId="36B5223E" w14:textId="77777777" w:rsidTr="00CE7374">
        <w:trPr>
          <w:trHeight w:val="547"/>
        </w:trPr>
        <w:tc>
          <w:tcPr>
            <w:tcW w:w="901" w:type="dxa"/>
            <w:vMerge/>
            <w:shd w:val="clear" w:color="auto" w:fill="auto"/>
            <w:textDirection w:val="btLr"/>
          </w:tcPr>
          <w:p w14:paraId="6948311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18FDC22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Haziran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ayı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raporunun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hazırlanması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6FCAE3C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CE7374" w:rsidRPr="002F2036" w14:paraId="0F486040" w14:textId="77777777" w:rsidTr="00CE7374">
        <w:trPr>
          <w:trHeight w:val="391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5DEF745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464E58C9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Hijyen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kurallarının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panolara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asılması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6B0FF8B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</w:p>
        </w:tc>
      </w:tr>
      <w:tr w:rsidR="00CE7374" w:rsidRPr="002F2036" w14:paraId="3FDFBA57" w14:textId="77777777" w:rsidTr="00CE7374">
        <w:trPr>
          <w:trHeight w:val="383"/>
        </w:trPr>
        <w:tc>
          <w:tcPr>
            <w:tcW w:w="901" w:type="dxa"/>
            <w:vMerge/>
            <w:shd w:val="clear" w:color="auto" w:fill="auto"/>
            <w:textDirection w:val="btLr"/>
          </w:tcPr>
          <w:p w14:paraId="66A1282D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F8F37A3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4565AA1" w14:textId="77777777" w:rsidR="00CE7374" w:rsidRPr="00A061B7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AYDAN</w:t>
            </w:r>
          </w:p>
        </w:tc>
      </w:tr>
      <w:tr w:rsidR="00CE7374" w:rsidRPr="002F2036" w14:paraId="30431D48" w14:textId="77777777" w:rsidTr="00CE7374">
        <w:trPr>
          <w:trHeight w:val="383"/>
        </w:trPr>
        <w:tc>
          <w:tcPr>
            <w:tcW w:w="901" w:type="dxa"/>
            <w:vMerge/>
            <w:shd w:val="clear" w:color="auto" w:fill="auto"/>
            <w:textDirection w:val="btLr"/>
          </w:tcPr>
          <w:p w14:paraId="04FC6C0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62C83861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627CF29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</w:rPr>
              <w:t>Tüm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</w:tr>
      <w:tr w:rsidR="00CE7374" w:rsidRPr="002F2036" w14:paraId="342CE173" w14:textId="77777777" w:rsidTr="00CE7374">
        <w:trPr>
          <w:trHeight w:val="383"/>
        </w:trPr>
        <w:tc>
          <w:tcPr>
            <w:tcW w:w="901" w:type="dxa"/>
            <w:vMerge/>
            <w:shd w:val="clear" w:color="auto" w:fill="auto"/>
            <w:textDirection w:val="btLr"/>
          </w:tcPr>
          <w:p w14:paraId="19C70E47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47B7956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Yürüyorum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etkinliği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FEA8CEC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</w:p>
        </w:tc>
      </w:tr>
      <w:tr w:rsidR="00CE7374" w:rsidRPr="002F2036" w14:paraId="0D8E9CDB" w14:textId="77777777" w:rsidTr="00CE7374">
        <w:trPr>
          <w:trHeight w:val="375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8D1B698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6056B970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Beslenme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eğitimi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gıda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okuryazarlığı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7A14DDD1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Fevziye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KILIÇ</w:t>
            </w:r>
          </w:p>
        </w:tc>
      </w:tr>
      <w:tr w:rsidR="00CE7374" w:rsidRPr="002F2036" w14:paraId="3DD73588" w14:textId="77777777" w:rsidTr="00CE7374">
        <w:trPr>
          <w:trHeight w:val="367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3242FD6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E4BFA04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ylül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raporunun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hazırlanması</w:t>
            </w:r>
            <w:proofErr w:type="spellEnd"/>
            <w:proofErr w:type="gram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3C313B1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</w:p>
        </w:tc>
      </w:tr>
      <w:tr w:rsidR="00CE7374" w:rsidRPr="002F2036" w14:paraId="7B8F2B5F" w14:textId="77777777" w:rsidTr="00CE7374">
        <w:trPr>
          <w:trHeight w:val="359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042D802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EKİM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6099C7D5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 w:rsidRPr="002F3256">
              <w:rPr>
                <w:sz w:val="20"/>
                <w:szCs w:val="20"/>
              </w:rPr>
              <w:t>“</w:t>
            </w:r>
            <w:proofErr w:type="spellStart"/>
            <w:r w:rsidRPr="002F3256">
              <w:rPr>
                <w:sz w:val="20"/>
                <w:szCs w:val="20"/>
              </w:rPr>
              <w:t>Sağlık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için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yürüyüş</w:t>
            </w:r>
            <w:proofErr w:type="spellEnd"/>
            <w:r w:rsidRPr="002F3256">
              <w:rPr>
                <w:sz w:val="20"/>
                <w:szCs w:val="20"/>
              </w:rPr>
              <w:t xml:space="preserve">” </w:t>
            </w:r>
            <w:proofErr w:type="spellStart"/>
            <w:r w:rsidRPr="002F3256">
              <w:rPr>
                <w:sz w:val="20"/>
                <w:szCs w:val="20"/>
              </w:rPr>
              <w:t>yapılması</w:t>
            </w:r>
            <w:proofErr w:type="spellEnd"/>
            <w:proofErr w:type="gramStart"/>
            <w:r w:rsidRPr="002F32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06941FA8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Komisyon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CE7374" w:rsidRPr="002F2036" w14:paraId="1EF85978" w14:textId="77777777" w:rsidTr="00CE7374">
        <w:trPr>
          <w:trHeight w:val="351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E7FD65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94DD68A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4A2C424D" w14:textId="77777777" w:rsidR="00CE7374" w:rsidRPr="00A061B7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Beden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Eğitimi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Öğretmenleri</w:t>
            </w:r>
            <w:proofErr w:type="spellEnd"/>
          </w:p>
        </w:tc>
      </w:tr>
      <w:tr w:rsidR="00CE7374" w:rsidRPr="002F2036" w14:paraId="7866CA1B" w14:textId="77777777" w:rsidTr="00CE7374">
        <w:trPr>
          <w:trHeight w:val="485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88D0DBC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654C788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Mevsiminde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meyveler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sebzeler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konulu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pano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4D7764E7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Hülya</w:t>
            </w:r>
            <w:proofErr w:type="spellEnd"/>
            <w:r>
              <w:rPr>
                <w:sz w:val="18"/>
                <w:szCs w:val="22"/>
              </w:rPr>
              <w:t xml:space="preserve"> ÖZEL</w:t>
            </w:r>
          </w:p>
        </w:tc>
      </w:tr>
      <w:tr w:rsidR="00CE7374" w:rsidRPr="002F2036" w14:paraId="3FA933F7" w14:textId="77777777" w:rsidTr="00CE7374">
        <w:trPr>
          <w:trHeight w:val="485"/>
        </w:trPr>
        <w:tc>
          <w:tcPr>
            <w:tcW w:w="901" w:type="dxa"/>
            <w:vMerge/>
            <w:shd w:val="clear" w:color="auto" w:fill="auto"/>
            <w:textDirection w:val="btLr"/>
          </w:tcPr>
          <w:p w14:paraId="1A6465FF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8A9A89A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FB5E1EE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Tüm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Öğretmenler</w:t>
            </w:r>
            <w:proofErr w:type="spellEnd"/>
          </w:p>
        </w:tc>
      </w:tr>
      <w:tr w:rsidR="00CE7374" w:rsidRPr="002F2036" w14:paraId="1F12D9E2" w14:textId="77777777" w:rsidTr="00CE7374">
        <w:trPr>
          <w:trHeight w:val="485"/>
        </w:trPr>
        <w:tc>
          <w:tcPr>
            <w:tcW w:w="901" w:type="dxa"/>
            <w:vMerge/>
            <w:shd w:val="clear" w:color="auto" w:fill="auto"/>
            <w:textDirection w:val="btLr"/>
          </w:tcPr>
          <w:p w14:paraId="593B4FAA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36C0ACB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beslenme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semineri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uzman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kişi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diyrtisyen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daveti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2E6E602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sz w:val="18"/>
                <w:szCs w:val="22"/>
              </w:rPr>
              <w:t>Hülya</w:t>
            </w:r>
            <w:proofErr w:type="spellEnd"/>
            <w:r>
              <w:rPr>
                <w:sz w:val="18"/>
                <w:szCs w:val="22"/>
              </w:rPr>
              <w:t xml:space="preserve"> ÖZEL</w:t>
            </w:r>
          </w:p>
        </w:tc>
      </w:tr>
      <w:tr w:rsidR="00CE7374" w:rsidRPr="002F2036" w14:paraId="600F560A" w14:textId="77777777" w:rsidTr="00CE7374">
        <w:trPr>
          <w:trHeight w:val="541"/>
        </w:trPr>
        <w:tc>
          <w:tcPr>
            <w:tcW w:w="901" w:type="dxa"/>
            <w:vMerge/>
            <w:shd w:val="clear" w:color="auto" w:fill="auto"/>
            <w:textDirection w:val="btLr"/>
          </w:tcPr>
          <w:p w14:paraId="313D700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CFF3D25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hazırlanması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6D9794E" w14:textId="77777777" w:rsidR="00CE7374" w:rsidRPr="002959C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20"/>
                <w:shd w:val="clear" w:color="auto" w:fill="FFFFFF"/>
              </w:rPr>
              <w:t>Komisyon</w:t>
            </w:r>
            <w:proofErr w:type="spellEnd"/>
          </w:p>
        </w:tc>
      </w:tr>
      <w:tr w:rsidR="00CE7374" w:rsidRPr="002F2036" w14:paraId="476521E6" w14:textId="77777777" w:rsidTr="00CE7374">
        <w:trPr>
          <w:trHeight w:val="541"/>
        </w:trPr>
        <w:tc>
          <w:tcPr>
            <w:tcW w:w="901" w:type="dxa"/>
            <w:vMerge w:val="restart"/>
            <w:shd w:val="clear" w:color="auto" w:fill="auto"/>
            <w:textDirection w:val="btLr"/>
            <w:vAlign w:val="center"/>
          </w:tcPr>
          <w:p w14:paraId="47649A05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79758A3B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F3256">
              <w:rPr>
                <w:sz w:val="20"/>
                <w:szCs w:val="20"/>
              </w:rPr>
              <w:t>Çeşitli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dallarda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sınıflar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arası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spor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karşılaşmalarının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yapılması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Masa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tenisi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2D44E029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AYDAN</w:t>
            </w:r>
          </w:p>
          <w:p w14:paraId="46585FEF" w14:textId="77777777" w:rsidR="00CE7374" w:rsidRPr="009E178C" w:rsidRDefault="00CE7374" w:rsidP="00ED497B">
            <w:pPr>
              <w:rPr>
                <w:rFonts w:ascii="Times New Roman" w:hAnsi="Times New Roman"/>
                <w:sz w:val="18"/>
              </w:rPr>
            </w:pPr>
          </w:p>
        </w:tc>
      </w:tr>
      <w:tr w:rsidR="00CE7374" w:rsidRPr="002F2036" w14:paraId="08E9E78F" w14:textId="77777777" w:rsidTr="00CE7374">
        <w:trPr>
          <w:trHeight w:val="407"/>
        </w:trPr>
        <w:tc>
          <w:tcPr>
            <w:tcW w:w="901" w:type="dxa"/>
            <w:vMerge/>
            <w:shd w:val="clear" w:color="auto" w:fill="auto"/>
            <w:textDirection w:val="btLr"/>
          </w:tcPr>
          <w:p w14:paraId="0DD258BD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9A2F884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5C24C016" w14:textId="77777777" w:rsidR="00CE7374" w:rsidRPr="00A061B7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Öğretmenler</w:t>
            </w:r>
            <w:proofErr w:type="spellEnd"/>
          </w:p>
        </w:tc>
      </w:tr>
      <w:tr w:rsidR="00CE7374" w:rsidRPr="002F2036" w14:paraId="3854FE14" w14:textId="77777777" w:rsidTr="00CE7374">
        <w:trPr>
          <w:trHeight w:val="399"/>
        </w:trPr>
        <w:tc>
          <w:tcPr>
            <w:tcW w:w="901" w:type="dxa"/>
            <w:vMerge/>
            <w:shd w:val="clear" w:color="auto" w:fill="auto"/>
            <w:textDirection w:val="btLr"/>
          </w:tcPr>
          <w:p w14:paraId="10650B14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F66C59A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 w:rsidRPr="002F3256">
              <w:rPr>
                <w:sz w:val="20"/>
                <w:szCs w:val="20"/>
              </w:rPr>
              <w:t>“</w:t>
            </w:r>
            <w:proofErr w:type="spellStart"/>
            <w:r w:rsidRPr="002F3256">
              <w:rPr>
                <w:sz w:val="20"/>
                <w:szCs w:val="20"/>
              </w:rPr>
              <w:t>Sağlık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için</w:t>
            </w:r>
            <w:proofErr w:type="spellEnd"/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yürüyüş</w:t>
            </w:r>
            <w:proofErr w:type="spellEnd"/>
            <w:r w:rsidRPr="002F3256">
              <w:rPr>
                <w:sz w:val="20"/>
                <w:szCs w:val="20"/>
              </w:rPr>
              <w:t xml:space="preserve">” </w:t>
            </w:r>
            <w:proofErr w:type="spellStart"/>
            <w:r w:rsidRPr="002F3256">
              <w:rPr>
                <w:sz w:val="20"/>
                <w:szCs w:val="20"/>
              </w:rPr>
              <w:t>yapılması</w:t>
            </w:r>
            <w:proofErr w:type="spellEnd"/>
            <w:proofErr w:type="gramStart"/>
            <w:r w:rsidRPr="002F32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Sınıflar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4B7556C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</w:p>
        </w:tc>
      </w:tr>
      <w:tr w:rsidR="00CE7374" w:rsidRPr="002F2036" w14:paraId="4C0E4D23" w14:textId="77777777" w:rsidTr="00CE7374">
        <w:trPr>
          <w:trHeight w:val="391"/>
        </w:trPr>
        <w:tc>
          <w:tcPr>
            <w:tcW w:w="901" w:type="dxa"/>
            <w:vMerge/>
            <w:shd w:val="clear" w:color="auto" w:fill="auto"/>
            <w:textDirection w:val="btLr"/>
          </w:tcPr>
          <w:p w14:paraId="2FA42A32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7F38D57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</w:t>
            </w:r>
            <w:proofErr w:type="spellStart"/>
            <w:r>
              <w:rPr>
                <w:color w:val="000000"/>
                <w:sz w:val="20"/>
                <w:szCs w:val="20"/>
              </w:rPr>
              <w:t>Kasım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Diyabet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65821FE4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Cihan</w:t>
            </w:r>
            <w:proofErr w:type="spellEnd"/>
            <w:r>
              <w:rPr>
                <w:sz w:val="18"/>
                <w:szCs w:val="22"/>
              </w:rPr>
              <w:t xml:space="preserve"> AYDAN</w:t>
            </w:r>
          </w:p>
        </w:tc>
      </w:tr>
      <w:tr w:rsidR="00CE7374" w:rsidRPr="002F2036" w14:paraId="2D90083E" w14:textId="77777777" w:rsidTr="00CE7374">
        <w:trPr>
          <w:trHeight w:val="391"/>
        </w:trPr>
        <w:tc>
          <w:tcPr>
            <w:tcW w:w="901" w:type="dxa"/>
            <w:vMerge/>
            <w:shd w:val="clear" w:color="auto" w:fill="auto"/>
            <w:textDirection w:val="btLr"/>
          </w:tcPr>
          <w:p w14:paraId="5BB2135A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99D4327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012618BF" w14:textId="77777777" w:rsidR="00CE7374" w:rsidRPr="00A061B7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Komisyon</w:t>
            </w:r>
            <w:proofErr w:type="spellEnd"/>
          </w:p>
        </w:tc>
      </w:tr>
      <w:tr w:rsidR="00CE7374" w:rsidRPr="002F2036" w14:paraId="00A72478" w14:textId="77777777" w:rsidTr="00CE7374">
        <w:trPr>
          <w:trHeight w:val="383"/>
        </w:trPr>
        <w:tc>
          <w:tcPr>
            <w:tcW w:w="901" w:type="dxa"/>
            <w:vMerge/>
            <w:shd w:val="clear" w:color="auto" w:fill="auto"/>
            <w:textDirection w:val="btLr"/>
          </w:tcPr>
          <w:p w14:paraId="0998F67D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C34CEB9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3256">
              <w:rPr>
                <w:sz w:val="20"/>
                <w:szCs w:val="20"/>
              </w:rPr>
              <w:t>ayı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rapor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F3256">
              <w:rPr>
                <w:sz w:val="20"/>
                <w:szCs w:val="20"/>
              </w:rPr>
              <w:t xml:space="preserve"> </w:t>
            </w:r>
            <w:proofErr w:type="spellStart"/>
            <w:r w:rsidRPr="002F3256">
              <w:rPr>
                <w:sz w:val="20"/>
                <w:szCs w:val="20"/>
              </w:rPr>
              <w:t>hazırlanması</w:t>
            </w:r>
            <w:proofErr w:type="spellEnd"/>
            <w:r w:rsidRPr="002F3256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EB5EF8" w14:textId="77777777" w:rsidR="00CE7374" w:rsidRPr="009E178C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Komisyon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CE7374" w:rsidRPr="002F2036" w14:paraId="755CE029" w14:textId="77777777" w:rsidTr="00CE7374">
        <w:trPr>
          <w:trHeight w:val="2655"/>
        </w:trPr>
        <w:tc>
          <w:tcPr>
            <w:tcW w:w="901" w:type="dxa"/>
            <w:shd w:val="clear" w:color="auto" w:fill="auto"/>
            <w:textDirection w:val="btLr"/>
            <w:vAlign w:val="center"/>
          </w:tcPr>
          <w:p w14:paraId="272EB0F0" w14:textId="77777777" w:rsidR="00CE7374" w:rsidRPr="002F3256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4546BA82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Ağız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panosunun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hazırlanması</w:t>
            </w:r>
            <w:proofErr w:type="spellEnd"/>
          </w:p>
          <w:p w14:paraId="456DF1F8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‘En </w:t>
            </w:r>
            <w:proofErr w:type="spellStart"/>
            <w:r>
              <w:rPr>
                <w:sz w:val="20"/>
                <w:szCs w:val="20"/>
              </w:rPr>
              <w:t>Temiz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Sınıf</w:t>
            </w:r>
            <w:proofErr w:type="spellEnd"/>
            <w:r>
              <w:rPr>
                <w:sz w:val="20"/>
                <w:szCs w:val="20"/>
              </w:rPr>
              <w:t xml:space="preserve"> ‘</w:t>
            </w:r>
            <w:proofErr w:type="spellStart"/>
            <w:r>
              <w:rPr>
                <w:sz w:val="20"/>
                <w:szCs w:val="20"/>
              </w:rPr>
              <w:t>seçilmesi</w:t>
            </w:r>
            <w:proofErr w:type="spellEnd"/>
          </w:p>
          <w:p w14:paraId="25E88612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Her  </w:t>
            </w:r>
            <w:proofErr w:type="spellStart"/>
            <w:r>
              <w:rPr>
                <w:color w:val="000000"/>
                <w:sz w:val="20"/>
                <w:szCs w:val="20"/>
              </w:rPr>
              <w:t>pazartesi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günleri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okul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bahçesinde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yapıyorum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etkinliklerinin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yapılması</w:t>
            </w:r>
            <w:proofErr w:type="spellEnd"/>
          </w:p>
          <w:p w14:paraId="646C253F" w14:textId="77777777" w:rsidR="00CE7374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Yerli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malı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haftası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etkinlikleri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panosu</w:t>
            </w:r>
            <w:proofErr w:type="spellEnd"/>
          </w:p>
          <w:p w14:paraId="23DDD162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Aralık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değerlendirme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raporları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0FB65ADF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Öğretmenler</w:t>
            </w:r>
            <w:proofErr w:type="spellEnd"/>
          </w:p>
          <w:p w14:paraId="61C8CE50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AKYOL</w:t>
            </w:r>
          </w:p>
          <w:p w14:paraId="6F9FC0D4" w14:textId="77777777" w:rsidR="00CE7374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AYDAN</w:t>
            </w:r>
          </w:p>
          <w:p w14:paraId="5EB58930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komisyon</w:t>
            </w:r>
            <w:proofErr w:type="spellEnd"/>
          </w:p>
        </w:tc>
      </w:tr>
      <w:tr w:rsidR="00CE7374" w:rsidRPr="002F2036" w14:paraId="770617AB" w14:textId="77777777" w:rsidTr="00CE7374">
        <w:trPr>
          <w:trHeight w:val="1449"/>
        </w:trPr>
        <w:tc>
          <w:tcPr>
            <w:tcW w:w="901" w:type="dxa"/>
            <w:shd w:val="clear" w:color="auto" w:fill="auto"/>
            <w:textDirection w:val="btLr"/>
            <w:vAlign w:val="center"/>
          </w:tcPr>
          <w:p w14:paraId="07106A0D" w14:textId="77777777" w:rsidR="00CE7374" w:rsidRDefault="00CE7374" w:rsidP="00ED497B">
            <w:pPr>
              <w:tabs>
                <w:tab w:val="left" w:pos="7725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1BC13098" w14:textId="77777777" w:rsidR="00CE7374" w:rsidRPr="002F3256" w:rsidRDefault="00CE7374" w:rsidP="00ED497B">
            <w:pPr>
              <w:pStyle w:val="NormalWeb"/>
              <w:shd w:val="clear" w:color="auto" w:fill="FFFFFF"/>
              <w:spacing w:beforeAutospacing="0" w:after="150" w:afterAutospacing="0" w:line="270" w:lineRule="atLeast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D71EFB7" w14:textId="77777777" w:rsidR="00CE7374" w:rsidRPr="002F3256" w:rsidRDefault="00CE7374" w:rsidP="00ED497B">
            <w:pPr>
              <w:pStyle w:val="NormalWeb"/>
              <w:spacing w:beforeAutospacing="0" w:after="150" w:afterAutospacing="0" w:line="270" w:lineRule="atLeast"/>
              <w:rPr>
                <w:sz w:val="20"/>
                <w:szCs w:val="20"/>
              </w:rPr>
            </w:pPr>
          </w:p>
        </w:tc>
      </w:tr>
    </w:tbl>
    <w:p w14:paraId="3FC6F34E" w14:textId="77777777" w:rsidR="00CE7374" w:rsidRPr="002F2036" w:rsidRDefault="00CE7374" w:rsidP="00CE7374">
      <w:pPr>
        <w:pStyle w:val="NormalWeb"/>
        <w:shd w:val="clear" w:color="auto" w:fill="FFFFFF"/>
        <w:spacing w:beforeAutospacing="0" w:after="150" w:afterAutospacing="0" w:line="270" w:lineRule="atLeast"/>
        <w:rPr>
          <w:color w:val="000000"/>
        </w:rPr>
      </w:pPr>
    </w:p>
    <w:p w14:paraId="4E70DEA9" w14:textId="77777777" w:rsidR="00CE7374" w:rsidRPr="002F2036" w:rsidRDefault="00CE7374" w:rsidP="00CE7374">
      <w:pPr>
        <w:pStyle w:val="NormalWeb"/>
        <w:shd w:val="clear" w:color="auto" w:fill="FFFFFF"/>
        <w:spacing w:beforeAutospacing="0" w:after="150" w:afterAutospacing="0" w:line="270" w:lineRule="atLeast"/>
        <w:jc w:val="center"/>
        <w:rPr>
          <w:color w:val="000000"/>
        </w:rPr>
      </w:pPr>
    </w:p>
    <w:p w14:paraId="5B1AE5BD" w14:textId="4B988E1E" w:rsidR="00CE7374" w:rsidRDefault="00CE7374" w:rsidP="00CE73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Fikret</w:t>
      </w:r>
      <w:proofErr w:type="spellEnd"/>
      <w:r>
        <w:rPr>
          <w:rFonts w:ascii="Times New Roman" w:hAnsi="Times New Roman"/>
        </w:rPr>
        <w:t xml:space="preserve"> YÜREKTÜRK</w:t>
      </w:r>
    </w:p>
    <w:p w14:paraId="31EC7687" w14:textId="7023C5D7" w:rsidR="00CE7374" w:rsidRPr="002F2036" w:rsidRDefault="00CE7374" w:rsidP="00CE73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Müdürü</w:t>
      </w:r>
      <w:proofErr w:type="spellEnd"/>
    </w:p>
    <w:p w14:paraId="4F902E27" w14:textId="77777777" w:rsidR="00CE7374" w:rsidRDefault="00CE7374"/>
    <w:p w14:paraId="69475FD6" w14:textId="77777777" w:rsidR="00CE7374" w:rsidRDefault="00CE7374"/>
    <w:sectPr w:rsidR="00CE73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F2B5" w14:textId="77777777" w:rsidR="00ED188C" w:rsidRDefault="00ED188C" w:rsidP="00CE7374">
      <w:r>
        <w:separator/>
      </w:r>
    </w:p>
  </w:endnote>
  <w:endnote w:type="continuationSeparator" w:id="0">
    <w:p w14:paraId="06F2F007" w14:textId="77777777" w:rsidR="00ED188C" w:rsidRDefault="00ED188C" w:rsidP="00CE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7D47" w14:textId="77777777" w:rsidR="00ED188C" w:rsidRDefault="00ED188C" w:rsidP="00CE7374">
      <w:r>
        <w:separator/>
      </w:r>
    </w:p>
  </w:footnote>
  <w:footnote w:type="continuationSeparator" w:id="0">
    <w:p w14:paraId="0B10ABE3" w14:textId="77777777" w:rsidR="00ED188C" w:rsidRDefault="00ED188C" w:rsidP="00CE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52048"/>
    <w:rsid w:val="00800050"/>
    <w:rsid w:val="00CE7374"/>
    <w:rsid w:val="00ED188C"/>
    <w:rsid w:val="00EF195A"/>
    <w:rsid w:val="46E52048"/>
    <w:rsid w:val="599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D1C79-0DF7-4FDB-B73D-AD41F778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TabloKlavuzu">
    <w:name w:val="Table Grid"/>
    <w:basedOn w:val="NormalTablo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E73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2024-12-23T10:39:00Z</cp:lastPrinted>
  <dcterms:created xsi:type="dcterms:W3CDTF">2024-12-23T12:28:00Z</dcterms:created>
  <dcterms:modified xsi:type="dcterms:W3CDTF">2024-12-23T12:28:00Z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75DFE2007D6D468EA85141C5ED1045BD_11</vt:lpwstr>
  </property>
</Properties>
</file>